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50" w:lineRule="atLeast"/>
        <w:jc w:val="left"/>
        <w:outlineLvl w:val="2"/>
        <w:rPr>
          <w:rFonts w:ascii="宋体" w:hAnsi="宋体" w:eastAsia="宋体" w:cs="宋体"/>
          <w:b/>
          <w:bCs/>
          <w:color w:val="000000"/>
          <w:kern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7"/>
          <w:szCs w:val="27"/>
        </w:rPr>
        <w:t>一、导师照片</w:t>
      </w:r>
    </w:p>
    <w:p>
      <w:pPr>
        <w:widowControl/>
        <w:shd w:val="clear" w:color="auto" w:fill="FFFFFF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988695" cy="1318260"/>
            <wp:effectExtent l="0" t="0" r="190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8695" cy="131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 </w:t>
      </w:r>
    </w:p>
    <w:p>
      <w:pPr>
        <w:widowControl/>
        <w:shd w:val="clear" w:color="auto" w:fill="FFFFFF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Cs w:val="21"/>
        </w:rPr>
        <w:t>二、基本信息</w:t>
      </w:r>
    </w:p>
    <w:p>
      <w:pPr>
        <w:widowControl/>
        <w:shd w:val="clear" w:color="auto" w:fill="FFFFFF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Cs w:val="21"/>
        </w:rPr>
        <w:t>陈国金，Chen Guojin， 教授</w:t>
      </w:r>
    </w:p>
    <w:p>
      <w:pPr>
        <w:widowControl/>
        <w:shd w:val="clear" w:color="auto" w:fill="FFFFFF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Cs w:val="21"/>
        </w:rPr>
        <w:t>所属学院：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 机械工程学院</w:t>
      </w:r>
    </w:p>
    <w:p>
      <w:pPr>
        <w:widowControl/>
        <w:shd w:val="clear" w:color="auto" w:fill="FFFFFF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Cs w:val="21"/>
        </w:rPr>
        <w:t>导师类别：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 博士生导师、硕士生导师</w:t>
      </w:r>
    </w:p>
    <w:p>
      <w:pPr>
        <w:widowControl/>
        <w:shd w:val="clear" w:color="auto" w:fill="FFFFFF"/>
        <w:rPr>
          <w:rFonts w:hint="default" w:ascii="Times New Roman" w:hAnsi="Times New Roman" w:eastAsia="宋体" w:cs="Times New Roman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Cs w:val="21"/>
        </w:rPr>
        <w:t>职  务：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 </w:t>
      </w:r>
      <w:r>
        <w:rPr>
          <w:rFonts w:hint="eastAsia" w:ascii="宋体" w:hAnsi="宋体" w:eastAsia="宋体" w:cs="Times New Roman"/>
          <w:color w:val="000000"/>
          <w:kern w:val="0"/>
          <w:szCs w:val="21"/>
          <w:lang w:val="en-US" w:eastAsia="zh-CN"/>
        </w:rPr>
        <w:t>杭电安吉研究院院长</w:t>
      </w:r>
      <w:bookmarkStart w:id="0" w:name="_GoBack"/>
      <w:bookmarkEnd w:id="0"/>
    </w:p>
    <w:p>
      <w:pPr>
        <w:spacing w:line="360" w:lineRule="exac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Cs w:val="21"/>
        </w:rPr>
        <w:t>专业与研究方向：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 </w:t>
      </w:r>
      <w:r>
        <w:rPr>
          <w:rFonts w:hint="eastAsia" w:ascii="宋体" w:hAnsi="宋体" w:eastAsia="宋体" w:cs="Times New Roman"/>
          <w:color w:val="000000"/>
          <w:kern w:val="0"/>
          <w:szCs w:val="21"/>
        </w:rPr>
        <w:t>机电集成与控制</w:t>
      </w:r>
    </w:p>
    <w:p>
      <w:pPr>
        <w:widowControl/>
        <w:shd w:val="clear" w:color="auto" w:fill="FFFFFF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Cs w:val="21"/>
        </w:rPr>
        <w:t>博士招生学院：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 机械工程学院</w:t>
      </w:r>
    </w:p>
    <w:p>
      <w:pPr>
        <w:widowControl/>
        <w:shd w:val="clear" w:color="auto" w:fill="FFFFFF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Cs w:val="21"/>
        </w:rPr>
        <w:t>硕士招生学院：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 机械工程学院</w:t>
      </w:r>
    </w:p>
    <w:p>
      <w:pPr>
        <w:widowControl/>
        <w:shd w:val="clear" w:color="auto" w:fill="FFFFFF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Cs w:val="21"/>
        </w:rPr>
        <w:t>联系方式：</w:t>
      </w:r>
      <w:r>
        <w:fldChar w:fldCharType="begin"/>
      </w:r>
      <w:r>
        <w:instrText xml:space="preserve"> HYPERLINK "mailto:chenguojin@163.com" </w:instrText>
      </w:r>
      <w:r>
        <w:fldChar w:fldCharType="separate"/>
      </w:r>
      <w:r>
        <w:rPr>
          <w:rStyle w:val="7"/>
          <w:rFonts w:hint="eastAsia" w:ascii="Times New Roman" w:hAnsi="Times New Roman" w:eastAsia="宋体" w:cs="Times New Roman"/>
          <w:kern w:val="0"/>
          <w:szCs w:val="21"/>
        </w:rPr>
        <w:t>chenguojin</w:t>
      </w:r>
      <w:r>
        <w:rPr>
          <w:rStyle w:val="7"/>
          <w:rFonts w:ascii="Times New Roman" w:hAnsi="Times New Roman" w:eastAsia="宋体" w:cs="Times New Roman"/>
          <w:kern w:val="0"/>
          <w:szCs w:val="21"/>
        </w:rPr>
        <w:t>@163.com</w:t>
      </w:r>
      <w:r>
        <w:rPr>
          <w:rStyle w:val="7"/>
          <w:rFonts w:ascii="Times New Roman" w:hAnsi="Times New Roman" w:eastAsia="宋体" w:cs="Times New Roman"/>
          <w:kern w:val="0"/>
          <w:szCs w:val="21"/>
        </w:rPr>
        <w:fldChar w:fldCharType="end"/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 </w:t>
      </w:r>
    </w:p>
    <w:p>
      <w:pPr>
        <w:widowControl/>
        <w:shd w:val="clear" w:color="auto" w:fill="FFFFFF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Cs w:val="21"/>
        </w:rPr>
        <w:t>三、个人简述</w:t>
      </w:r>
    </w:p>
    <w:p>
      <w:pPr>
        <w:widowControl/>
        <w:shd w:val="clear" w:color="auto" w:fill="FFFFFF"/>
        <w:ind w:firstLine="21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陈国金，男，1961年5月出生，浙江省宁波人，2008年毕业于西安电子科技大学，获博士学位。1982年至1985年在武汉水运工程学院任教；1988年至今在杭州电子科技大学任教。</w:t>
      </w:r>
      <w:r>
        <w:rPr>
          <w:rFonts w:ascii="宋体" w:hAnsi="宋体" w:eastAsia="宋体" w:cs="Times New Roman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从事光机电一体化、数字化设计技术</w:t>
      </w:r>
      <w:r>
        <w:rPr>
          <w:rFonts w:hint="eastAsia" w:ascii="宋体" w:hAnsi="宋体" w:eastAsia="宋体" w:cs="Times New Roman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宋体" w:hAnsi="宋体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机电集成与控制</w:t>
      </w:r>
      <w:r>
        <w:rPr>
          <w:rFonts w:ascii="宋体" w:hAnsi="宋体" w:eastAsia="宋体" w:cs="Times New Roman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等方面的研究与教学工作。主持国家</w:t>
      </w:r>
      <w:r>
        <w:rPr>
          <w:rFonts w:hint="eastAsia" w:ascii="宋体" w:hAnsi="宋体" w:eastAsia="宋体" w:cs="Times New Roman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级科研项目8</w:t>
      </w:r>
      <w:r>
        <w:rPr>
          <w:rFonts w:ascii="宋体" w:hAnsi="宋体" w:eastAsia="宋体" w:cs="Times New Roman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项，主持省级及企业委托科研项目</w:t>
      </w:r>
      <w:r>
        <w:rPr>
          <w:rFonts w:hint="eastAsia" w:ascii="宋体" w:hAnsi="宋体" w:eastAsia="宋体" w:cs="Times New Roman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 w:cs="Times New Roman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0余项。获浙江省科学技术</w:t>
      </w:r>
      <w:r>
        <w:rPr>
          <w:rFonts w:hint="eastAsia" w:ascii="宋体" w:hAnsi="宋体" w:eastAsia="宋体" w:cs="Times New Roman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一等奖2项、</w:t>
      </w:r>
      <w:r>
        <w:rPr>
          <w:rFonts w:ascii="宋体" w:hAnsi="宋体" w:eastAsia="宋体" w:cs="Times New Roman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二等奖</w:t>
      </w:r>
      <w:r>
        <w:rPr>
          <w:rFonts w:hint="eastAsia" w:ascii="宋体" w:hAnsi="宋体" w:eastAsia="宋体" w:cs="Times New Roman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eastAsia="宋体" w:cs="Times New Roman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项、</w:t>
      </w:r>
      <w:r>
        <w:rPr>
          <w:rFonts w:hint="eastAsia" w:ascii="宋体" w:hAnsi="宋体" w:eastAsia="宋体" w:cs="Times New Roman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三等奖3项、浙江</w:t>
      </w:r>
      <w:r>
        <w:rPr>
          <w:rFonts w:ascii="宋体" w:hAnsi="宋体" w:eastAsia="宋体" w:cs="Times New Roman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省教学成果二等奖</w:t>
      </w:r>
      <w:r>
        <w:rPr>
          <w:rFonts w:hint="eastAsia" w:ascii="宋体" w:hAnsi="宋体" w:eastAsia="宋体" w:cs="Times New Roman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 w:cs="Times New Roman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项。</w:t>
      </w:r>
      <w:r>
        <w:rPr>
          <w:rFonts w:hint="eastAsia" w:ascii="宋体" w:hAnsi="宋体" w:eastAsia="宋体" w:cs="Times New Roman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获发明专利15项；</w:t>
      </w:r>
      <w:r>
        <w:rPr>
          <w:rFonts w:ascii="宋体" w:hAnsi="宋体" w:eastAsia="宋体" w:cs="Times New Roman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发表论文</w:t>
      </w:r>
      <w:r>
        <w:rPr>
          <w:rFonts w:hint="eastAsia" w:ascii="宋体" w:hAnsi="宋体" w:eastAsia="宋体" w:cs="Times New Roman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7</w:t>
      </w:r>
      <w:r>
        <w:rPr>
          <w:rFonts w:ascii="宋体" w:hAnsi="宋体" w:eastAsia="宋体" w:cs="Times New Roman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0余篇，其中EI收录</w:t>
      </w:r>
      <w:r>
        <w:rPr>
          <w:rFonts w:hint="eastAsia" w:ascii="宋体" w:hAnsi="宋体" w:eastAsia="宋体" w:cs="Times New Roman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6</w:t>
      </w:r>
      <w:r>
        <w:rPr>
          <w:rFonts w:ascii="宋体" w:hAnsi="宋体" w:eastAsia="宋体" w:cs="Times New Roman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0余篇。</w:t>
      </w:r>
    </w:p>
    <w:p>
      <w:pPr>
        <w:widowControl/>
        <w:shd w:val="clear" w:color="auto" w:fill="FFFFFF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Cs w:val="21"/>
        </w:rPr>
        <w:t>四、学术成果</w:t>
      </w:r>
    </w:p>
    <w:p>
      <w:pPr>
        <w:widowControl/>
        <w:shd w:val="clear" w:color="auto" w:fill="FFFFFF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Cs w:val="21"/>
        </w:rPr>
        <w:t>（一）代表性论文</w:t>
      </w:r>
    </w:p>
    <w:p>
      <w:pPr>
        <w:widowControl/>
        <w:shd w:val="clear" w:color="auto" w:fill="FFFFFF"/>
        <w:spacing w:line="360" w:lineRule="atLeast"/>
        <w:jc w:val="left"/>
        <w:rPr>
          <w:rFonts w:ascii="Helvetica" w:hAnsi="Helvetica" w:eastAsia="宋体" w:cs="宋体"/>
          <w:color w:val="333333"/>
          <w:kern w:val="0"/>
          <w:szCs w:val="21"/>
        </w:rPr>
      </w:pPr>
      <w:r>
        <w:rPr>
          <w:rFonts w:ascii="Arial" w:hAnsi="Arial" w:eastAsia="宋体" w:cs="Arial"/>
          <w:color w:val="333333"/>
          <w:kern w:val="0"/>
          <w:szCs w:val="21"/>
        </w:rPr>
        <w:t>1.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Helvetica" w:hAnsi="Helvetica" w:eastAsia="宋体" w:cs="宋体"/>
          <w:color w:val="333333"/>
          <w:kern w:val="0"/>
          <w:szCs w:val="21"/>
        </w:rPr>
        <w:t>Study on optimizing combustion process for marine diesel engines</w:t>
      </w:r>
      <w:r>
        <w:rPr>
          <w:rFonts w:hint="eastAsia" w:ascii="Helvetica" w:hAnsi="Helvetica" w:eastAsia="宋体" w:cs="宋体"/>
          <w:color w:val="333333"/>
          <w:kern w:val="0"/>
          <w:szCs w:val="21"/>
        </w:rPr>
        <w:t>，《</w:t>
      </w:r>
      <w:r>
        <w:rPr>
          <w:rFonts w:ascii="Helvetica" w:hAnsi="Helvetica" w:eastAsia="宋体" w:cs="宋体"/>
          <w:color w:val="333333"/>
          <w:kern w:val="0"/>
          <w:szCs w:val="21"/>
        </w:rPr>
        <w:t>Sensors and Transducers</w:t>
      </w:r>
      <w:r>
        <w:rPr>
          <w:rFonts w:hint="eastAsia" w:ascii="Helvetica" w:hAnsi="Helvetica" w:eastAsia="宋体" w:cs="宋体"/>
          <w:color w:val="333333"/>
          <w:kern w:val="0"/>
          <w:szCs w:val="21"/>
        </w:rPr>
        <w:t>》，</w:t>
      </w:r>
      <w:r>
        <w:rPr>
          <w:rFonts w:ascii="Helvetica" w:hAnsi="Helvetica" w:eastAsia="宋体" w:cs="宋体"/>
          <w:color w:val="333333"/>
          <w:kern w:val="0"/>
          <w:szCs w:val="21"/>
        </w:rPr>
        <w:t>v 25, n SPEC.12, p 30-35, 2013</w:t>
      </w:r>
      <w:r>
        <w:rPr>
          <w:rFonts w:hint="eastAsia" w:ascii="Helvetica" w:hAnsi="Helvetica" w:eastAsia="宋体" w:cs="宋体"/>
          <w:color w:val="333333"/>
          <w:kern w:val="0"/>
          <w:szCs w:val="21"/>
        </w:rPr>
        <w:t>，</w:t>
      </w:r>
      <w:r>
        <w:rPr>
          <w:rFonts w:ascii="Helvetica" w:hAnsi="Helvetica" w:eastAsia="宋体" w:cs="宋体"/>
          <w:color w:val="333333"/>
          <w:kern w:val="0"/>
          <w:szCs w:val="21"/>
        </w:rPr>
        <w:t>排名1/</w:t>
      </w:r>
      <w:r>
        <w:rPr>
          <w:rFonts w:hint="eastAsia" w:ascii="Helvetica" w:hAnsi="Helvetica" w:eastAsia="宋体" w:cs="宋体"/>
          <w:color w:val="333333"/>
          <w:kern w:val="0"/>
          <w:szCs w:val="21"/>
        </w:rPr>
        <w:t>6，</w:t>
      </w:r>
      <w:r>
        <w:rPr>
          <w:rFonts w:ascii="Helvetica" w:hAnsi="Helvetica" w:eastAsia="宋体" w:cs="宋体"/>
          <w:color w:val="333333"/>
          <w:kern w:val="0"/>
          <w:szCs w:val="21"/>
        </w:rPr>
        <w:t>EI收录。</w:t>
      </w:r>
    </w:p>
    <w:p>
      <w:pPr>
        <w:widowControl/>
        <w:shd w:val="clear" w:color="auto" w:fill="FFFFFF"/>
        <w:spacing w:line="360" w:lineRule="atLeast"/>
        <w:jc w:val="left"/>
        <w:rPr>
          <w:rFonts w:ascii="Helvetica" w:hAnsi="Helvetica" w:eastAsia="宋体" w:cs="宋体"/>
          <w:color w:val="333333"/>
          <w:kern w:val="0"/>
          <w:szCs w:val="21"/>
        </w:rPr>
      </w:pPr>
      <w:r>
        <w:rPr>
          <w:rFonts w:hint="eastAsia" w:ascii="Helvetica" w:hAnsi="Helvetica" w:eastAsia="宋体" w:cs="宋体"/>
          <w:color w:val="333333"/>
          <w:kern w:val="0"/>
          <w:szCs w:val="21"/>
        </w:rPr>
        <w:t>2．</w:t>
      </w:r>
      <w:r>
        <w:rPr>
          <w:rFonts w:ascii="Helvetica" w:hAnsi="Helvetica" w:eastAsia="宋体" w:cs="宋体"/>
          <w:color w:val="333333"/>
          <w:kern w:val="0"/>
          <w:szCs w:val="21"/>
        </w:rPr>
        <w:t>Study on dull-cylinder synchronous control technology and its application</w:t>
      </w:r>
      <w:r>
        <w:rPr>
          <w:rFonts w:hint="eastAsia" w:ascii="Helvetica" w:hAnsi="Helvetica" w:eastAsia="宋体" w:cs="宋体"/>
          <w:color w:val="333333"/>
          <w:kern w:val="0"/>
          <w:szCs w:val="21"/>
        </w:rPr>
        <w:t>，《</w:t>
      </w:r>
      <w:r>
        <w:rPr>
          <w:rFonts w:ascii="Helvetica" w:hAnsi="Helvetica" w:eastAsia="宋体" w:cs="宋体"/>
          <w:color w:val="333333"/>
          <w:kern w:val="0"/>
          <w:szCs w:val="21"/>
        </w:rPr>
        <w:t>Journal of Applied Sciences</w:t>
      </w:r>
      <w:r>
        <w:rPr>
          <w:rFonts w:hint="eastAsia" w:ascii="Helvetica" w:hAnsi="Helvetica" w:eastAsia="宋体" w:cs="宋体"/>
          <w:color w:val="333333"/>
          <w:kern w:val="0"/>
          <w:szCs w:val="21"/>
        </w:rPr>
        <w:t>》，</w:t>
      </w:r>
      <w:r>
        <w:rPr>
          <w:rFonts w:ascii="Helvetica" w:hAnsi="Helvetica" w:eastAsia="宋体" w:cs="宋体"/>
          <w:color w:val="333333"/>
          <w:kern w:val="0"/>
          <w:szCs w:val="21"/>
        </w:rPr>
        <w:t>v 13, n 18, p 3712-3717, 2013</w:t>
      </w:r>
      <w:r>
        <w:rPr>
          <w:rFonts w:hint="eastAsia" w:ascii="Helvetica" w:hAnsi="Helvetica" w:eastAsia="宋体" w:cs="宋体"/>
          <w:color w:val="333333"/>
          <w:kern w:val="0"/>
          <w:szCs w:val="21"/>
        </w:rPr>
        <w:t>，</w:t>
      </w:r>
      <w:r>
        <w:rPr>
          <w:rFonts w:ascii="Helvetica" w:hAnsi="Helvetica" w:eastAsia="宋体" w:cs="宋体"/>
          <w:color w:val="333333"/>
          <w:kern w:val="0"/>
          <w:szCs w:val="21"/>
        </w:rPr>
        <w:t>排名1/</w:t>
      </w:r>
      <w:r>
        <w:rPr>
          <w:rFonts w:hint="eastAsia" w:ascii="Helvetica" w:hAnsi="Helvetica" w:eastAsia="宋体" w:cs="宋体"/>
          <w:color w:val="333333"/>
          <w:kern w:val="0"/>
          <w:szCs w:val="21"/>
        </w:rPr>
        <w:t>5，</w:t>
      </w:r>
      <w:r>
        <w:rPr>
          <w:rFonts w:ascii="Helvetica" w:hAnsi="Helvetica" w:eastAsia="宋体" w:cs="宋体"/>
          <w:color w:val="333333"/>
          <w:kern w:val="0"/>
          <w:szCs w:val="21"/>
        </w:rPr>
        <w:t>EI收录。</w:t>
      </w:r>
    </w:p>
    <w:p>
      <w:pPr>
        <w:widowControl/>
        <w:shd w:val="clear" w:color="auto" w:fill="FFFFFF"/>
        <w:spacing w:line="360" w:lineRule="atLeast"/>
        <w:jc w:val="left"/>
        <w:rPr>
          <w:rFonts w:ascii="Arial" w:hAnsi="Arial" w:cs="Arial"/>
          <w:color w:val="00000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3.</w:t>
      </w:r>
      <w:r>
        <w:t xml:space="preserve"> </w:t>
      </w:r>
      <w:r>
        <w:fldChar w:fldCharType="begin"/>
      </w:r>
      <w:r>
        <w:instrText xml:space="preserve"> HYPERLINK "https://www.engineeringvillage.com/search/doc/abstract.url?pageType=quickSearch&amp;searchtype=Quick&amp;SEARCHID=3a21776aM6941M4990Mb381Mc06f32898575&amp;DOCINDEX=3&amp;database=1&amp;format=quickSearchAbstractFormat&amp;dedupResultCount=&amp;SEARCHID=3a21776aM6941M4990Mb381Mc06f32898575" \t "_self" </w:instrText>
      </w:r>
      <w:r>
        <w:fldChar w:fldCharType="separate"/>
      </w:r>
      <w:r>
        <w:rPr>
          <w:rFonts w:ascii="Helvetica" w:hAnsi="Helvetica" w:eastAsia="宋体" w:cs="宋体"/>
          <w:color w:val="333333"/>
          <w:kern w:val="0"/>
        </w:rPr>
        <w:t>Study on training system and continuous improving mechanism for mechanical engineering</w:t>
      </w:r>
      <w:r>
        <w:rPr>
          <w:rFonts w:ascii="Helvetica" w:hAnsi="Helvetica" w:eastAsia="宋体" w:cs="宋体"/>
          <w:color w:val="333333"/>
          <w:kern w:val="0"/>
        </w:rPr>
        <w:fldChar w:fldCharType="end"/>
      </w:r>
      <w:r>
        <w:rPr>
          <w:rFonts w:hint="eastAsia" w:ascii="Helvetica" w:hAnsi="Helvetica" w:eastAsia="宋体" w:cs="宋体"/>
          <w:color w:val="333333"/>
          <w:kern w:val="0"/>
          <w:szCs w:val="21"/>
        </w:rPr>
        <w:t>，《</w:t>
      </w:r>
      <w:r>
        <w:rPr>
          <w:rFonts w:ascii="Helvetica" w:hAnsi="Helvetica" w:eastAsia="宋体" w:cs="宋体"/>
          <w:i/>
          <w:iCs/>
          <w:color w:val="333333"/>
          <w:kern w:val="0"/>
          <w:szCs w:val="21"/>
        </w:rPr>
        <w:t>Open Mechanical Engineering Journal</w:t>
      </w:r>
      <w:r>
        <w:rPr>
          <w:rFonts w:hint="eastAsia" w:ascii="Helvetica" w:hAnsi="Helvetica" w:eastAsia="宋体" w:cs="宋体"/>
          <w:color w:val="333333"/>
          <w:kern w:val="0"/>
          <w:szCs w:val="21"/>
        </w:rPr>
        <w:t>》，</w:t>
      </w:r>
      <w:r>
        <w:rPr>
          <w:rFonts w:ascii="Helvetica" w:hAnsi="Helvetica" w:eastAsia="宋体" w:cs="宋体"/>
          <w:color w:val="333333"/>
          <w:kern w:val="0"/>
          <w:szCs w:val="21"/>
        </w:rPr>
        <w:t>v 9, n 1,</w:t>
      </w:r>
      <w:r>
        <w:rPr>
          <w:rFonts w:ascii="Arial" w:hAnsi="Arial" w:cs="Arial"/>
          <w:color w:val="000000"/>
          <w:sz w:val="18"/>
          <w:szCs w:val="18"/>
        </w:rPr>
        <w:t xml:space="preserve"> p 7-14</w:t>
      </w:r>
      <w:r>
        <w:rPr>
          <w:rFonts w:hint="eastAsia" w:ascii="Arial" w:hAnsi="Arial" w:cs="Arial"/>
          <w:color w:val="000000"/>
          <w:sz w:val="18"/>
          <w:szCs w:val="18"/>
        </w:rPr>
        <w:t>，2015，</w:t>
      </w:r>
      <w:r>
        <w:rPr>
          <w:rFonts w:ascii="Arial" w:hAnsi="Arial" w:cs="Arial"/>
          <w:color w:val="000000"/>
          <w:sz w:val="18"/>
          <w:szCs w:val="18"/>
        </w:rPr>
        <w:t>排名1/</w:t>
      </w:r>
      <w:r>
        <w:rPr>
          <w:rFonts w:hint="eastAsia" w:ascii="Arial" w:hAnsi="Arial" w:cs="Arial"/>
          <w:color w:val="000000"/>
          <w:sz w:val="18"/>
          <w:szCs w:val="18"/>
        </w:rPr>
        <w:t>2，</w:t>
      </w:r>
      <w:r>
        <w:rPr>
          <w:rFonts w:ascii="Arial" w:hAnsi="Arial" w:cs="Arial"/>
          <w:color w:val="000000"/>
          <w:sz w:val="18"/>
          <w:szCs w:val="18"/>
        </w:rPr>
        <w:t>EI收录。</w:t>
      </w:r>
    </w:p>
    <w:p>
      <w:pPr>
        <w:widowControl/>
        <w:shd w:val="clear" w:color="auto" w:fill="FFFFFF"/>
        <w:spacing w:line="360" w:lineRule="atLeast"/>
        <w:jc w:val="left"/>
        <w:rPr>
          <w:rFonts w:ascii="Helvetica" w:hAnsi="Helvetica" w:eastAsia="宋体" w:cs="宋体"/>
          <w:color w:val="333333"/>
          <w:kern w:val="0"/>
        </w:rPr>
      </w:pPr>
      <w:r>
        <w:rPr>
          <w:rFonts w:hint="eastAsia" w:ascii="Arial" w:hAnsi="Arial" w:cs="Arial"/>
          <w:color w:val="000000"/>
          <w:sz w:val="18"/>
          <w:szCs w:val="18"/>
        </w:rPr>
        <w:t xml:space="preserve">4. </w:t>
      </w:r>
      <w:r>
        <w:fldChar w:fldCharType="begin"/>
      </w:r>
      <w:r>
        <w:instrText xml:space="preserve"> HYPERLINK "https://www.engineeringvillage.com/search/doc/abstract.url?pageType=quickSearch&amp;searchtype=Quick&amp;SEARCHID=ab36aa35Mfe3cM4abbMbb32M94c41265f96e&amp;DOCINDEX=22&amp;database=1&amp;format=quickSearchAbstractFormat&amp;dedupResultCount=&amp;SEARCHID=ab36aa35Mfe3cM4abbMbb32M94c41265f96e" \t "_self" </w:instrText>
      </w:r>
      <w:r>
        <w:fldChar w:fldCharType="separate"/>
      </w:r>
      <w:r>
        <w:rPr>
          <w:rFonts w:ascii="Helvetica" w:hAnsi="Helvetica" w:eastAsia="宋体" w:cs="宋体"/>
          <w:color w:val="333333"/>
          <w:kern w:val="0"/>
        </w:rPr>
        <w:t>Study on online detection and fault diagnosis of band saw equipment</w:t>
      </w:r>
      <w:r>
        <w:rPr>
          <w:rFonts w:ascii="Helvetica" w:hAnsi="Helvetica" w:eastAsia="宋体" w:cs="宋体"/>
          <w:color w:val="333333"/>
          <w:kern w:val="0"/>
        </w:rPr>
        <w:fldChar w:fldCharType="end"/>
      </w:r>
      <w:r>
        <w:rPr>
          <w:rFonts w:hint="eastAsia" w:ascii="Helvetica" w:hAnsi="Helvetica" w:eastAsia="宋体" w:cs="宋体"/>
          <w:color w:val="333333"/>
          <w:kern w:val="0"/>
        </w:rPr>
        <w:t>，《</w:t>
      </w:r>
      <w:r>
        <w:rPr>
          <w:rFonts w:ascii="Helvetica" w:hAnsi="Helvetica" w:eastAsia="宋体" w:cs="宋体"/>
          <w:i/>
          <w:iCs/>
          <w:color w:val="333333"/>
          <w:kern w:val="0"/>
        </w:rPr>
        <w:t>International Journal of Control and Automation</w:t>
      </w:r>
      <w:r>
        <w:rPr>
          <w:rFonts w:hint="eastAsia" w:ascii="Helvetica" w:hAnsi="Helvetica" w:eastAsia="宋体" w:cs="宋体"/>
          <w:color w:val="333333"/>
          <w:kern w:val="0"/>
        </w:rPr>
        <w:t>》</w:t>
      </w:r>
      <w:r>
        <w:rPr>
          <w:rFonts w:ascii="Helvetica" w:hAnsi="Helvetica" w:eastAsia="宋体" w:cs="宋体"/>
          <w:color w:val="333333"/>
          <w:kern w:val="0"/>
        </w:rPr>
        <w:t>, v 7, n 8, p 157-172, 2014</w:t>
      </w:r>
      <w:r>
        <w:rPr>
          <w:rFonts w:hint="eastAsia" w:ascii="Helvetica" w:hAnsi="Helvetica" w:eastAsia="宋体" w:cs="宋体"/>
          <w:color w:val="333333"/>
          <w:kern w:val="0"/>
        </w:rPr>
        <w:t>，</w:t>
      </w:r>
      <w:r>
        <w:rPr>
          <w:rFonts w:ascii="Helvetica" w:hAnsi="Helvetica" w:eastAsia="宋体" w:cs="宋体"/>
          <w:color w:val="333333"/>
          <w:kern w:val="0"/>
        </w:rPr>
        <w:t>排名1/</w:t>
      </w:r>
      <w:r>
        <w:rPr>
          <w:rFonts w:hint="eastAsia" w:ascii="Helvetica" w:hAnsi="Helvetica" w:eastAsia="宋体" w:cs="宋体"/>
          <w:color w:val="333333"/>
          <w:kern w:val="0"/>
        </w:rPr>
        <w:t>5，</w:t>
      </w:r>
      <w:r>
        <w:rPr>
          <w:rFonts w:ascii="Helvetica" w:hAnsi="Helvetica" w:eastAsia="宋体" w:cs="宋体"/>
          <w:color w:val="333333"/>
          <w:kern w:val="0"/>
        </w:rPr>
        <w:t>EI收录。</w:t>
      </w:r>
    </w:p>
    <w:p>
      <w:pPr>
        <w:widowControl/>
        <w:shd w:val="clear" w:color="auto" w:fill="FFFFFF"/>
        <w:spacing w:line="360" w:lineRule="atLeast"/>
        <w:jc w:val="left"/>
        <w:rPr>
          <w:rFonts w:ascii="Helvetica" w:hAnsi="Helvetica" w:eastAsia="宋体" w:cs="宋体"/>
          <w:color w:val="333333"/>
          <w:kern w:val="0"/>
        </w:rPr>
      </w:pPr>
      <w:r>
        <w:rPr>
          <w:rFonts w:hint="eastAsia" w:ascii="Helvetica" w:hAnsi="Helvetica" w:eastAsia="宋体" w:cs="宋体"/>
          <w:color w:val="333333"/>
          <w:kern w:val="0"/>
        </w:rPr>
        <w:t xml:space="preserve">5. </w:t>
      </w:r>
      <w:r>
        <w:fldChar w:fldCharType="begin"/>
      </w:r>
      <w:r>
        <w:instrText xml:space="preserve"> HYPERLINK "https://www.engineeringvillage.com/search/doc/abstract.url?pageType=quickSearch&amp;searchtype=Quick&amp;SEARCHID=ab36aa35Mfe3cM4abbMbb32M94c41265f96e&amp;DOCINDEX=34&amp;database=1&amp;format=quickSearchAbstractFormat&amp;dedupResultCount=&amp;SEARCHID=ab36aa35Mfe3cM4abbMbb32M94c41265f96e" \t "_self" </w:instrText>
      </w:r>
      <w:r>
        <w:fldChar w:fldCharType="separate"/>
      </w:r>
      <w:r>
        <w:rPr>
          <w:rFonts w:ascii="Helvetica" w:hAnsi="Helvetica" w:eastAsia="宋体" w:cs="宋体"/>
          <w:color w:val="333333"/>
          <w:kern w:val="0"/>
        </w:rPr>
        <w:t>Research and practice on introductory process of mechanical discipline</w:t>
      </w:r>
      <w:r>
        <w:rPr>
          <w:rFonts w:ascii="Helvetica" w:hAnsi="Helvetica" w:eastAsia="宋体" w:cs="宋体"/>
          <w:color w:val="333333"/>
          <w:kern w:val="0"/>
        </w:rPr>
        <w:fldChar w:fldCharType="end"/>
      </w:r>
      <w:r>
        <w:rPr>
          <w:rFonts w:hint="eastAsia" w:ascii="Helvetica" w:hAnsi="Helvetica" w:eastAsia="宋体" w:cs="宋体"/>
          <w:color w:val="333333"/>
          <w:kern w:val="0"/>
        </w:rPr>
        <w:t>，《</w:t>
      </w:r>
      <w:r>
        <w:rPr>
          <w:rFonts w:ascii="Helvetica" w:hAnsi="Helvetica" w:eastAsia="宋体" w:cs="宋体"/>
          <w:color w:val="333333"/>
          <w:kern w:val="0"/>
        </w:rPr>
        <w:t> </w:t>
      </w:r>
      <w:r>
        <w:rPr>
          <w:rFonts w:ascii="Helvetica" w:hAnsi="Helvetica" w:eastAsia="宋体" w:cs="宋体"/>
          <w:i/>
          <w:iCs/>
          <w:color w:val="333333"/>
          <w:kern w:val="0"/>
        </w:rPr>
        <w:t>Energy Education Science and Technology Part A: Energy Science and Research</w:t>
      </w:r>
      <w:r>
        <w:rPr>
          <w:rFonts w:hint="eastAsia" w:ascii="Helvetica" w:hAnsi="Helvetica" w:eastAsia="宋体" w:cs="宋体"/>
          <w:color w:val="333333"/>
          <w:kern w:val="0"/>
        </w:rPr>
        <w:t>》</w:t>
      </w:r>
      <w:r>
        <w:rPr>
          <w:rFonts w:ascii="Helvetica" w:hAnsi="Helvetica" w:eastAsia="宋体" w:cs="宋体"/>
          <w:color w:val="333333"/>
          <w:kern w:val="0"/>
        </w:rPr>
        <w:t>, v 32, n 6, p 5743-5746, 2014</w:t>
      </w:r>
      <w:r>
        <w:rPr>
          <w:rFonts w:hint="eastAsia" w:ascii="Helvetica" w:hAnsi="Helvetica" w:eastAsia="宋体" w:cs="宋体"/>
          <w:color w:val="333333"/>
          <w:kern w:val="0"/>
        </w:rPr>
        <w:t>，</w:t>
      </w:r>
      <w:r>
        <w:rPr>
          <w:rFonts w:ascii="Helvetica" w:hAnsi="Helvetica" w:eastAsia="宋体" w:cs="宋体"/>
          <w:color w:val="333333"/>
          <w:kern w:val="0"/>
        </w:rPr>
        <w:t>排名1/</w:t>
      </w:r>
      <w:r>
        <w:rPr>
          <w:rFonts w:hint="eastAsia" w:ascii="Helvetica" w:hAnsi="Helvetica" w:eastAsia="宋体" w:cs="宋体"/>
          <w:color w:val="333333"/>
          <w:kern w:val="0"/>
        </w:rPr>
        <w:t>2，</w:t>
      </w:r>
      <w:r>
        <w:rPr>
          <w:rFonts w:ascii="Helvetica" w:hAnsi="Helvetica" w:eastAsia="宋体" w:cs="宋体"/>
          <w:color w:val="333333"/>
          <w:kern w:val="0"/>
        </w:rPr>
        <w:t>EI收录。</w:t>
      </w:r>
    </w:p>
    <w:p>
      <w:pPr>
        <w:widowControl/>
        <w:shd w:val="clear" w:color="auto" w:fill="FFFFFF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333333"/>
          <w:kern w:val="0"/>
          <w:szCs w:val="21"/>
          <w:shd w:val="clear" w:color="auto" w:fill="FFFFFF"/>
        </w:rPr>
        <w:t>（二）</w:t>
      </w:r>
      <w:r>
        <w:rPr>
          <w:rFonts w:hint="eastAsia" w:ascii="宋体" w:hAnsi="宋体" w:eastAsia="宋体" w:cs="Times New Roman"/>
          <w:b/>
          <w:bCs/>
          <w:color w:val="000000"/>
          <w:kern w:val="0"/>
          <w:szCs w:val="21"/>
        </w:rPr>
        <w:t>代表性科研项目</w:t>
      </w:r>
    </w:p>
    <w:p>
      <w:pPr>
        <w:widowControl/>
        <w:shd w:val="clear" w:color="auto" w:fill="FFFFFF"/>
        <w:spacing w:line="360" w:lineRule="atLeast"/>
        <w:jc w:val="left"/>
        <w:rPr>
          <w:rFonts w:ascii="Arial" w:hAnsi="Arial" w:eastAsia="宋体" w:cs="Arial"/>
          <w:color w:val="333333"/>
          <w:kern w:val="0"/>
          <w:szCs w:val="21"/>
        </w:rPr>
      </w:pPr>
      <w:r>
        <w:rPr>
          <w:rFonts w:hint="eastAsia" w:ascii="Arial" w:hAnsi="Arial" w:eastAsia="宋体" w:cs="Arial"/>
          <w:color w:val="333333"/>
          <w:kern w:val="0"/>
          <w:szCs w:val="21"/>
        </w:rPr>
        <w:t>1. 主持国家自然科学基金面上项目“船舶动力装备CPS多维度统一建模及仿真优化策略研究“（2017/01-2020.12，72万元）</w:t>
      </w:r>
    </w:p>
    <w:p>
      <w:pPr>
        <w:widowControl/>
        <w:shd w:val="clear" w:color="auto" w:fill="FFFFFF"/>
        <w:spacing w:line="360" w:lineRule="atLeast"/>
        <w:jc w:val="left"/>
        <w:rPr>
          <w:rFonts w:ascii="Arial" w:hAnsi="Arial" w:eastAsia="宋体" w:cs="Arial"/>
          <w:color w:val="333333"/>
          <w:kern w:val="0"/>
          <w:szCs w:val="21"/>
        </w:rPr>
      </w:pPr>
      <w:r>
        <w:rPr>
          <w:rFonts w:hint="eastAsia" w:ascii="Arial" w:hAnsi="Arial" w:eastAsia="宋体" w:cs="Arial"/>
          <w:color w:val="333333"/>
          <w:kern w:val="0"/>
          <w:szCs w:val="21"/>
        </w:rPr>
        <w:t>2. 主持国家自然科学基金面上项目“面向复杂产品全生命周期的多领域统一建模及仿真优化方法研究”（2009/01-2011/12，32万元）</w:t>
      </w:r>
    </w:p>
    <w:p>
      <w:pPr>
        <w:widowControl/>
        <w:shd w:val="clear" w:color="auto" w:fill="FFFFFF"/>
        <w:spacing w:line="360" w:lineRule="atLeast"/>
        <w:jc w:val="left"/>
        <w:rPr>
          <w:rFonts w:ascii="Arial" w:hAnsi="Arial" w:eastAsia="宋体" w:cs="Arial"/>
          <w:color w:val="333333"/>
          <w:kern w:val="0"/>
          <w:szCs w:val="21"/>
        </w:rPr>
      </w:pPr>
      <w:r>
        <w:rPr>
          <w:rFonts w:hint="eastAsia" w:ascii="Arial" w:hAnsi="Arial" w:eastAsia="宋体" w:cs="Arial"/>
          <w:color w:val="333333"/>
          <w:kern w:val="0"/>
          <w:szCs w:val="21"/>
        </w:rPr>
        <w:t>3. 主持国家国际科技合作专项“低速大功率柴油机优化设计与工况控制技术研究及应用”（</w:t>
      </w:r>
      <w:r>
        <w:rPr>
          <w:rFonts w:ascii="Arial" w:hAnsi="Arial" w:eastAsia="宋体" w:cs="Arial"/>
          <w:color w:val="333333"/>
          <w:kern w:val="0"/>
          <w:szCs w:val="21"/>
        </w:rPr>
        <w:t>2009/08-2013/12</w:t>
      </w:r>
      <w:r>
        <w:rPr>
          <w:rFonts w:hint="eastAsia" w:ascii="Arial" w:hAnsi="Arial" w:eastAsia="宋体" w:cs="Arial"/>
          <w:color w:val="333333"/>
          <w:kern w:val="0"/>
          <w:szCs w:val="21"/>
        </w:rPr>
        <w:t>，</w:t>
      </w:r>
      <w:r>
        <w:rPr>
          <w:rFonts w:ascii="Arial" w:hAnsi="Arial" w:eastAsia="宋体" w:cs="Arial"/>
          <w:color w:val="333333"/>
          <w:kern w:val="0"/>
          <w:szCs w:val="21"/>
        </w:rPr>
        <w:t>331</w:t>
      </w:r>
      <w:r>
        <w:rPr>
          <w:rFonts w:hint="eastAsia" w:ascii="Arial" w:hAnsi="Arial" w:eastAsia="宋体" w:cs="Arial"/>
          <w:color w:val="333333"/>
          <w:kern w:val="0"/>
          <w:szCs w:val="21"/>
        </w:rPr>
        <w:t>万元）</w:t>
      </w:r>
    </w:p>
    <w:p>
      <w:pPr>
        <w:widowControl/>
        <w:shd w:val="clear" w:color="auto" w:fill="FFFFFF"/>
        <w:spacing w:line="360" w:lineRule="atLeast"/>
        <w:jc w:val="left"/>
        <w:rPr>
          <w:rFonts w:ascii="Arial" w:hAnsi="Arial" w:eastAsia="宋体" w:cs="Arial"/>
          <w:color w:val="333333"/>
          <w:kern w:val="0"/>
          <w:szCs w:val="21"/>
        </w:rPr>
      </w:pPr>
      <w:r>
        <w:rPr>
          <w:rFonts w:hint="eastAsia" w:ascii="Arial" w:hAnsi="Arial" w:eastAsia="宋体" w:cs="Arial"/>
          <w:color w:val="333333"/>
          <w:kern w:val="0"/>
          <w:szCs w:val="21"/>
        </w:rPr>
        <w:t>4. 主持科技部科技人员项目“大功率柴油机关键零部件设计技术与试验台架系统研发”（</w:t>
      </w:r>
      <w:r>
        <w:rPr>
          <w:rFonts w:ascii="Arial" w:hAnsi="Arial" w:eastAsia="宋体" w:cs="Arial"/>
          <w:color w:val="333333"/>
          <w:kern w:val="0"/>
          <w:szCs w:val="21"/>
        </w:rPr>
        <w:t>2009/06-2011/06</w:t>
      </w:r>
      <w:r>
        <w:rPr>
          <w:rFonts w:hint="eastAsia" w:ascii="Arial" w:hAnsi="Arial" w:eastAsia="宋体" w:cs="Arial"/>
          <w:color w:val="333333"/>
          <w:kern w:val="0"/>
          <w:szCs w:val="21"/>
        </w:rPr>
        <w:t>，</w:t>
      </w:r>
      <w:r>
        <w:rPr>
          <w:rFonts w:ascii="Arial" w:hAnsi="Arial" w:eastAsia="宋体" w:cs="Arial"/>
          <w:color w:val="333333"/>
          <w:kern w:val="0"/>
          <w:szCs w:val="21"/>
        </w:rPr>
        <w:t>40</w:t>
      </w:r>
      <w:r>
        <w:rPr>
          <w:rFonts w:hint="eastAsia" w:ascii="Arial" w:hAnsi="Arial" w:eastAsia="宋体" w:cs="Arial"/>
          <w:color w:val="333333"/>
          <w:kern w:val="0"/>
          <w:szCs w:val="21"/>
        </w:rPr>
        <w:t>万元）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Arial" w:hAnsi="Arial" w:eastAsia="宋体" w:cs="Arial"/>
          <w:color w:val="333333"/>
          <w:kern w:val="0"/>
          <w:szCs w:val="21"/>
        </w:rPr>
        <w:t>5. 主持企业委托项目“智能电网变电站辅助设备管控系统研发”（2014/01-2015/12，250万元）</w:t>
      </w:r>
    </w:p>
    <w:p>
      <w:pPr>
        <w:widowControl/>
        <w:shd w:val="clear" w:color="auto" w:fill="FFFFFF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Cs w:val="21"/>
        </w:rPr>
        <w:t>（三）知识产权</w:t>
      </w:r>
    </w:p>
    <w:p>
      <w:pPr>
        <w:widowControl/>
        <w:shd w:val="clear" w:color="auto" w:fill="FFFFFF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 New Roman"/>
          <w:color w:val="333333"/>
          <w:kern w:val="0"/>
          <w:szCs w:val="21"/>
          <w:shd w:val="clear" w:color="auto" w:fill="FFFFFF"/>
        </w:rPr>
        <w:t>获发明专利1</w:t>
      </w:r>
      <w:r>
        <w:rPr>
          <w:rFonts w:hint="eastAsia" w:ascii="宋体" w:hAnsi="宋体" w:eastAsia="宋体" w:cs="Times New Roman"/>
          <w:color w:val="333333"/>
          <w:kern w:val="0"/>
          <w:szCs w:val="21"/>
          <w:shd w:val="clear" w:color="auto" w:fill="FFFFFF"/>
        </w:rPr>
        <w:t>5</w:t>
      </w:r>
      <w:r>
        <w:rPr>
          <w:rFonts w:ascii="宋体" w:hAnsi="宋体" w:eastAsia="宋体" w:cs="Times New Roman"/>
          <w:color w:val="333333"/>
          <w:kern w:val="0"/>
          <w:szCs w:val="21"/>
          <w:shd w:val="clear" w:color="auto" w:fill="FFFFFF"/>
        </w:rPr>
        <w:t>项、实用新型专利</w:t>
      </w:r>
      <w:r>
        <w:rPr>
          <w:rFonts w:hint="eastAsia" w:ascii="宋体" w:hAnsi="宋体" w:eastAsia="宋体" w:cs="Times New Roman"/>
          <w:color w:val="333333"/>
          <w:kern w:val="0"/>
          <w:szCs w:val="21"/>
          <w:shd w:val="clear" w:color="auto" w:fill="FFFFFF"/>
        </w:rPr>
        <w:t>12</w:t>
      </w:r>
      <w:r>
        <w:rPr>
          <w:rFonts w:ascii="宋体" w:hAnsi="宋体" w:eastAsia="宋体" w:cs="Times New Roman"/>
          <w:color w:val="333333"/>
          <w:kern w:val="0"/>
          <w:szCs w:val="21"/>
          <w:shd w:val="clear" w:color="auto" w:fill="FFFFFF"/>
        </w:rPr>
        <w:t>项、软件著作权3项。</w:t>
      </w:r>
    </w:p>
    <w:p>
      <w:pPr>
        <w:widowControl/>
        <w:shd w:val="clear" w:color="auto" w:fill="FFFFFF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Cs w:val="21"/>
        </w:rPr>
        <w:t>五、主要荣誉</w:t>
      </w:r>
    </w:p>
    <w:p>
      <w:pPr>
        <w:widowControl/>
        <w:shd w:val="clear" w:color="auto" w:fill="FFFFFF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荣获浙江省“151人才”第二层次人员、浙江省中青年学科带头人称号。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2013年被评为省优秀科技工作者，2014年被评为全国优秀科技工作者。</w:t>
      </w:r>
    </w:p>
    <w:p>
      <w:pPr>
        <w:widowControl/>
        <w:shd w:val="clear" w:color="auto" w:fill="FFFFFF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Cs w:val="21"/>
        </w:rPr>
        <w:t>六、学术兼职</w:t>
      </w:r>
    </w:p>
    <w:p>
      <w:pPr>
        <w:widowControl/>
        <w:shd w:val="clear" w:color="auto" w:fill="FFFFFF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宋体"/>
          <w:color w:val="333333"/>
          <w:kern w:val="0"/>
          <w:szCs w:val="21"/>
        </w:rPr>
        <w:t>浙江省机械工程学会副理事长、杭州市机械工程学会副理事长、《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t>机电</w:t>
      </w:r>
      <w:r>
        <w:rPr>
          <w:rFonts w:ascii="宋体" w:hAnsi="宋体" w:eastAsia="宋体" w:cs="宋体"/>
          <w:color w:val="333333"/>
          <w:kern w:val="0"/>
          <w:szCs w:val="21"/>
        </w:rPr>
        <w:t>工程》等杂志编委。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t>“</w:t>
      </w:r>
      <w:r>
        <w:rPr>
          <w:rFonts w:ascii="宋体" w:hAnsi="宋体" w:eastAsia="宋体" w:cs="宋体"/>
          <w:color w:val="333333"/>
          <w:kern w:val="0"/>
          <w:szCs w:val="21"/>
        </w:rPr>
        <w:t>智能制造技术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t>”</w:t>
      </w:r>
      <w:r>
        <w:rPr>
          <w:rFonts w:ascii="宋体" w:hAnsi="宋体" w:eastAsia="宋体" w:cs="宋体"/>
          <w:color w:val="333333"/>
          <w:kern w:val="0"/>
          <w:szCs w:val="21"/>
        </w:rPr>
        <w:t>国家级实验教学示范中心主任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t>，</w:t>
      </w:r>
      <w:r>
        <w:rPr>
          <w:rFonts w:ascii="宋体" w:hAnsi="宋体" w:eastAsia="宋体" w:cs="宋体"/>
          <w:color w:val="333333"/>
          <w:kern w:val="0"/>
          <w:szCs w:val="21"/>
        </w:rPr>
        <w:t>“海洋机电装备技术”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t>和“机械工程”</w:t>
      </w:r>
      <w:r>
        <w:rPr>
          <w:rFonts w:ascii="宋体" w:hAnsi="宋体" w:eastAsia="宋体" w:cs="宋体"/>
          <w:color w:val="333333"/>
          <w:kern w:val="0"/>
          <w:szCs w:val="21"/>
        </w:rPr>
        <w:t>浙江省重中之重学科负责人，“船港机械装备技术”浙江省重点实验室主任，“轮机与港口装备技术”浙江省重点科技创新团队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t>首席科学家</w:t>
      </w:r>
      <w:r>
        <w:rPr>
          <w:rFonts w:ascii="宋体" w:hAnsi="宋体" w:eastAsia="宋体" w:cs="宋体"/>
          <w:color w:val="333333"/>
          <w:kern w:val="0"/>
          <w:szCs w:val="21"/>
        </w:rPr>
        <w:t>，浙江省重大科技专项咨询专家组成员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t>，</w:t>
      </w:r>
      <w:r>
        <w:rPr>
          <w:rFonts w:ascii="宋体" w:hAnsi="宋体" w:eastAsia="宋体" w:cs="宋体"/>
          <w:color w:val="333333"/>
          <w:kern w:val="0"/>
          <w:szCs w:val="21"/>
        </w:rPr>
        <w:t>缙云块状经济服务专家组首席专家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t>，</w:t>
      </w:r>
      <w:r>
        <w:rPr>
          <w:rFonts w:ascii="宋体" w:hAnsi="宋体" w:eastAsia="宋体" w:cs="宋体"/>
          <w:color w:val="333333"/>
          <w:kern w:val="0"/>
          <w:szCs w:val="21"/>
        </w:rPr>
        <w:t>浙江省带锯床和特色机械装备技术创新服务平台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t>副理事长</w:t>
      </w:r>
      <w:r>
        <w:rPr>
          <w:rFonts w:ascii="宋体" w:hAnsi="宋体" w:eastAsia="宋体" w:cs="宋体"/>
          <w:color w:val="333333"/>
          <w:kern w:val="0"/>
          <w:szCs w:val="21"/>
        </w:rPr>
        <w:t>。</w:t>
      </w:r>
      <w:r>
        <w:rPr>
          <w:rFonts w:ascii="Times New Roman" w:hAnsi="Times New Roman" w:eastAsia="宋体" w:cs="Times New Roman"/>
          <w:b/>
          <w:bCs/>
          <w:color w:val="000000"/>
          <w:kern w:val="0"/>
          <w:szCs w:val="21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331"/>
    <w:rsid w:val="001A3E04"/>
    <w:rsid w:val="003F1331"/>
    <w:rsid w:val="00500F04"/>
    <w:rsid w:val="0055381E"/>
    <w:rsid w:val="00694E60"/>
    <w:rsid w:val="0089133D"/>
    <w:rsid w:val="009B6490"/>
    <w:rsid w:val="00D34F6F"/>
    <w:rsid w:val="00FB1890"/>
    <w:rsid w:val="0BBC2367"/>
    <w:rsid w:val="46E61186"/>
    <w:rsid w:val="4DD20B22"/>
    <w:rsid w:val="4EB03DB7"/>
    <w:rsid w:val="7EFE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character" w:customStyle="1" w:styleId="8">
    <w:name w:val="标题 3 字符"/>
    <w:basedOn w:val="6"/>
    <w:link w:val="2"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9">
    <w:name w:val="apple-converted-space"/>
    <w:basedOn w:val="6"/>
    <w:qFormat/>
    <w:uiPriority w:val="0"/>
  </w:style>
  <w:style w:type="character" w:customStyle="1" w:styleId="10">
    <w:name w:val="批注框文本 字符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413</Words>
  <Characters>2357</Characters>
  <Lines>19</Lines>
  <Paragraphs>5</Paragraphs>
  <TotalTime>3</TotalTime>
  <ScaleCrop>false</ScaleCrop>
  <LinksUpToDate>false</LinksUpToDate>
  <CharactersWithSpaces>2765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2016-05-31T06:52:00Z</dcterms:created>
  <dc:creator>cgj</dc:creator>
  <cp:lastModifiedBy>cgj</cp:lastModifiedBy>
  <dcterms:modified xsi:type="dcterms:W3CDTF">2019-09-26T11:06:33Z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